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per la nomina e la designazione dei rappresentanti del Comune presso enti, aziende ed istituzioni nonche' per la nomina dei rappresentanti del Consiglio presso enti, aziende ed istituzioni ad esso espressamente riservata dalla legge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Definizione degli indirizzi per la nomina e la designazione dei rappresentanti del Comune presso enti, aziende ed istituzioni nonche' nomina dei rappresentanti del Consiglio presso enti, aziende ed istituzioni ad esso espressamente riservata dalla legge.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67EF7" w:rsidRDefault="00B906AE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6E5AC1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6E5AC1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67EF7" w:rsidRDefault="00B906AE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6E5AC1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67EF7" w:rsidRDefault="00B906A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E5AC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67EF7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6E5AC1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906AE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5801CD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2026-05-30T21:44:00Z</dcterms:modified>
</cp:coreProperties>
</file>